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A0768" w:rsidRDefault="00DD79B6">
      <w:pPr>
        <w:pBdr>
          <w:top w:val="nil"/>
          <w:left w:val="nil"/>
          <w:bottom w:val="nil"/>
          <w:right w:val="nil"/>
          <w:between w:val="nil"/>
        </w:pBdr>
        <w:spacing w:after="40"/>
        <w:jc w:val="center"/>
        <w:rPr>
          <w:color w:val="000000"/>
          <w:sz w:val="28"/>
          <w:szCs w:val="28"/>
        </w:rPr>
      </w:pPr>
      <w:r>
        <w:rPr>
          <w:b/>
          <w:color w:val="000000"/>
          <w:sz w:val="28"/>
          <w:szCs w:val="28"/>
        </w:rPr>
        <w:t xml:space="preserve">GIẢI THÍCH BIỂU MẪU SỐ </w:t>
      </w:r>
      <w:r>
        <w:rPr>
          <w:b/>
          <w:sz w:val="28"/>
          <w:szCs w:val="28"/>
        </w:rPr>
        <w:t>07</w:t>
      </w:r>
      <w:r>
        <w:rPr>
          <w:b/>
          <w:color w:val="000000"/>
          <w:sz w:val="28"/>
          <w:szCs w:val="28"/>
        </w:rPr>
        <w:t>/TP/QT</w:t>
      </w:r>
    </w:p>
    <w:p w14:paraId="00000002" w14:textId="77777777" w:rsidR="002A0768" w:rsidRDefault="00DD79B6">
      <w:pPr>
        <w:pBdr>
          <w:top w:val="nil"/>
          <w:left w:val="nil"/>
          <w:bottom w:val="nil"/>
          <w:right w:val="nil"/>
          <w:between w:val="nil"/>
        </w:pBdr>
        <w:ind w:left="-113" w:right="-113"/>
        <w:jc w:val="center"/>
        <w:rPr>
          <w:color w:val="000000"/>
          <w:sz w:val="28"/>
          <w:szCs w:val="28"/>
        </w:rPr>
      </w:pPr>
      <w:bookmarkStart w:id="0" w:name="_heading=h.gjdgxs" w:colFirst="0" w:colLast="0"/>
      <w:bookmarkEnd w:id="0"/>
      <w:r>
        <w:rPr>
          <w:b/>
          <w:color w:val="000000"/>
          <w:sz w:val="28"/>
          <w:szCs w:val="28"/>
        </w:rPr>
        <w:t>(Số trường hợp đã được Chủ tịch nước cho nhập/trở lại/thôi quốc tịch Việt Nam)</w:t>
      </w:r>
    </w:p>
    <w:p w14:paraId="00000003" w14:textId="77777777" w:rsidR="002A0768" w:rsidRDefault="002A0768">
      <w:pPr>
        <w:pBdr>
          <w:top w:val="nil"/>
          <w:left w:val="nil"/>
          <w:bottom w:val="nil"/>
          <w:right w:val="nil"/>
          <w:between w:val="nil"/>
        </w:pBdr>
        <w:spacing w:after="40"/>
        <w:jc w:val="center"/>
        <w:rPr>
          <w:color w:val="000000"/>
          <w:sz w:val="28"/>
          <w:szCs w:val="28"/>
        </w:rPr>
      </w:pPr>
    </w:p>
    <w:p w14:paraId="00000004" w14:textId="77777777" w:rsidR="002A0768" w:rsidRDefault="00DD79B6">
      <w:pPr>
        <w:pBdr>
          <w:top w:val="nil"/>
          <w:left w:val="nil"/>
          <w:bottom w:val="nil"/>
          <w:right w:val="nil"/>
          <w:between w:val="nil"/>
        </w:pBdr>
        <w:spacing w:before="120" w:after="120"/>
        <w:ind w:firstLine="567"/>
        <w:jc w:val="both"/>
        <w:rPr>
          <w:color w:val="000000"/>
          <w:sz w:val="28"/>
          <w:szCs w:val="28"/>
        </w:rPr>
      </w:pPr>
      <w:r>
        <w:rPr>
          <w:b/>
          <w:color w:val="000000"/>
          <w:sz w:val="28"/>
          <w:szCs w:val="28"/>
        </w:rPr>
        <w:t>1. Khái niệm, phương pháp tính</w:t>
      </w:r>
    </w:p>
    <w:p w14:paraId="00000005" w14:textId="77777777" w:rsidR="002A0768" w:rsidRDefault="00DD79B6">
      <w:pPr>
        <w:pBdr>
          <w:top w:val="nil"/>
          <w:left w:val="nil"/>
          <w:bottom w:val="nil"/>
          <w:right w:val="nil"/>
          <w:between w:val="nil"/>
        </w:pBdr>
        <w:spacing w:before="120" w:after="120"/>
        <w:ind w:firstLine="567"/>
        <w:jc w:val="both"/>
        <w:rPr>
          <w:color w:val="000000"/>
          <w:sz w:val="28"/>
          <w:szCs w:val="28"/>
        </w:rPr>
      </w:pPr>
      <w:r>
        <w:rPr>
          <w:b/>
          <w:color w:val="000000"/>
          <w:sz w:val="28"/>
          <w:szCs w:val="28"/>
        </w:rPr>
        <w:t>*</w:t>
      </w:r>
      <w:r>
        <w:rPr>
          <w:color w:val="000000"/>
          <w:sz w:val="28"/>
          <w:szCs w:val="28"/>
        </w:rPr>
        <w:t xml:space="preserve"> Biểu mẫu số </w:t>
      </w:r>
      <w:r>
        <w:rPr>
          <w:sz w:val="28"/>
          <w:szCs w:val="28"/>
        </w:rPr>
        <w:t>07</w:t>
      </w:r>
      <w:r>
        <w:rPr>
          <w:color w:val="000000"/>
          <w:sz w:val="28"/>
          <w:szCs w:val="28"/>
        </w:rPr>
        <w:t>/TP/QT</w:t>
      </w:r>
      <w:r>
        <w:rPr>
          <w:b/>
          <w:color w:val="000000"/>
          <w:sz w:val="28"/>
          <w:szCs w:val="28"/>
        </w:rPr>
        <w:t xml:space="preserve"> </w:t>
      </w:r>
      <w:r>
        <w:rPr>
          <w:color w:val="000000"/>
          <w:sz w:val="28"/>
          <w:szCs w:val="28"/>
        </w:rPr>
        <w:t xml:space="preserve">phản ánh số trường hợp đã được Chủ tịch nước </w:t>
      </w:r>
      <w:r>
        <w:rPr>
          <w:sz w:val="28"/>
          <w:szCs w:val="28"/>
        </w:rPr>
        <w:t>Cộng hòa xã hội chủ nghĩa Việt Nam</w:t>
      </w:r>
      <w:r>
        <w:rPr>
          <w:color w:val="000000"/>
          <w:sz w:val="28"/>
          <w:szCs w:val="28"/>
        </w:rPr>
        <w:t xml:space="preserve"> </w:t>
      </w:r>
      <w:r>
        <w:rPr>
          <w:sz w:val="28"/>
          <w:szCs w:val="28"/>
        </w:rPr>
        <w:t>quyết định</w:t>
      </w:r>
      <w:r>
        <w:rPr>
          <w:color w:val="000000"/>
          <w:sz w:val="28"/>
          <w:szCs w:val="28"/>
        </w:rPr>
        <w:t xml:space="preserve"> cho nhập/trở lại/thôi quốc tịch Việt Nam.</w:t>
      </w:r>
    </w:p>
    <w:p w14:paraId="00000006" w14:textId="77777777" w:rsidR="002A0768" w:rsidRDefault="00DD79B6">
      <w:pPr>
        <w:pBdr>
          <w:top w:val="nil"/>
          <w:left w:val="nil"/>
          <w:bottom w:val="nil"/>
          <w:right w:val="nil"/>
          <w:between w:val="nil"/>
        </w:pBdr>
        <w:spacing w:before="120" w:after="120"/>
        <w:ind w:firstLine="567"/>
        <w:jc w:val="both"/>
        <w:rPr>
          <w:color w:val="000000"/>
          <w:sz w:val="28"/>
          <w:szCs w:val="28"/>
        </w:rPr>
      </w:pPr>
      <w:r>
        <w:rPr>
          <w:b/>
          <w:color w:val="000000"/>
          <w:sz w:val="28"/>
          <w:szCs w:val="28"/>
        </w:rPr>
        <w:t>*</w:t>
      </w:r>
      <w:r>
        <w:rPr>
          <w:color w:val="000000"/>
          <w:sz w:val="28"/>
          <w:szCs w:val="28"/>
        </w:rPr>
        <w:t xml:space="preserve"> Giải thích thuật ngữ:</w:t>
      </w:r>
    </w:p>
    <w:p w14:paraId="00000007" w14:textId="77777777" w:rsidR="002A0768" w:rsidRDefault="00DD79B6">
      <w:pPr>
        <w:pBdr>
          <w:top w:val="nil"/>
          <w:left w:val="nil"/>
          <w:bottom w:val="nil"/>
          <w:right w:val="nil"/>
          <w:between w:val="nil"/>
        </w:pBdr>
        <w:spacing w:before="120" w:after="120"/>
        <w:ind w:firstLine="567"/>
        <w:jc w:val="both"/>
        <w:rPr>
          <w:color w:val="000000"/>
          <w:sz w:val="28"/>
          <w:szCs w:val="28"/>
        </w:rPr>
      </w:pPr>
      <w:r>
        <w:rPr>
          <w:color w:val="000000"/>
          <w:sz w:val="28"/>
          <w:szCs w:val="28"/>
        </w:rPr>
        <w:t>- Cho thôi quốc tịch Việt Nam là trường hợp công dân Việt Nam được Chủ tịch nước Cộng hòa xã hội chủ nghĩa Việt Nam quyết định cho thôi quốc tịch Việt Nam.</w:t>
      </w:r>
    </w:p>
    <w:p w14:paraId="00000008" w14:textId="77777777" w:rsidR="002A0768" w:rsidRDefault="00DD79B6">
      <w:pPr>
        <w:pBdr>
          <w:top w:val="nil"/>
          <w:left w:val="nil"/>
          <w:bottom w:val="nil"/>
          <w:right w:val="nil"/>
          <w:between w:val="nil"/>
        </w:pBdr>
        <w:spacing w:before="120" w:after="120"/>
        <w:ind w:firstLine="567"/>
        <w:jc w:val="both"/>
        <w:rPr>
          <w:color w:val="000000"/>
          <w:sz w:val="28"/>
          <w:szCs w:val="28"/>
        </w:rPr>
      </w:pPr>
      <w:r>
        <w:rPr>
          <w:color w:val="000000"/>
          <w:sz w:val="28"/>
          <w:szCs w:val="28"/>
        </w:rPr>
        <w:t xml:space="preserve">- </w:t>
      </w:r>
      <w:r>
        <w:rPr>
          <w:color w:val="000000"/>
          <w:sz w:val="28"/>
          <w:szCs w:val="28"/>
          <w:highlight w:val="white"/>
        </w:rPr>
        <w:t>Cho nhập quốc tịch Vi</w:t>
      </w:r>
      <w:r>
        <w:rPr>
          <w:color w:val="000000"/>
          <w:sz w:val="28"/>
          <w:szCs w:val="28"/>
          <w:highlight w:val="white"/>
        </w:rPr>
        <w:t>ệt Nam là trường hợp công dân nước ngoài và người không quốc tịch được Chủ tịch nước Cộng hòa xã hội chủ nghĩa Việt Nam quyết định cho nhập quốc tịch Việt Nam.</w:t>
      </w:r>
    </w:p>
    <w:p w14:paraId="00000009" w14:textId="77777777" w:rsidR="002A0768" w:rsidRDefault="00DD79B6">
      <w:pPr>
        <w:pBdr>
          <w:top w:val="nil"/>
          <w:left w:val="nil"/>
          <w:bottom w:val="nil"/>
          <w:right w:val="nil"/>
          <w:between w:val="nil"/>
        </w:pBdr>
        <w:spacing w:before="120" w:after="120"/>
        <w:ind w:firstLine="567"/>
        <w:jc w:val="both"/>
        <w:rPr>
          <w:color w:val="000000"/>
          <w:sz w:val="28"/>
          <w:szCs w:val="28"/>
        </w:rPr>
      </w:pPr>
      <w:r>
        <w:rPr>
          <w:color w:val="000000"/>
          <w:sz w:val="28"/>
          <w:szCs w:val="28"/>
          <w:highlight w:val="white"/>
        </w:rPr>
        <w:t>- Cho trở lại quốc tịch Việt Nam là trường hợp người đã mất quốc tịch Việt Nam được Chủ tịch nướ</w:t>
      </w:r>
      <w:r>
        <w:rPr>
          <w:color w:val="000000"/>
          <w:sz w:val="28"/>
          <w:szCs w:val="28"/>
          <w:highlight w:val="white"/>
        </w:rPr>
        <w:t>c Cộng hòa xã hội chủ nghĩa Việt Nam quyết định cho trở lại quốc tịch Việt Nam.</w:t>
      </w:r>
    </w:p>
    <w:p w14:paraId="0000000A" w14:textId="77777777" w:rsidR="002A0768" w:rsidRDefault="00DD79B6">
      <w:pPr>
        <w:pBdr>
          <w:top w:val="nil"/>
          <w:left w:val="nil"/>
          <w:bottom w:val="nil"/>
          <w:right w:val="nil"/>
          <w:between w:val="nil"/>
        </w:pBdr>
        <w:spacing w:before="120" w:after="120"/>
        <w:ind w:firstLine="567"/>
        <w:jc w:val="both"/>
        <w:rPr>
          <w:color w:val="000000"/>
          <w:sz w:val="28"/>
          <w:szCs w:val="28"/>
        </w:rPr>
      </w:pPr>
      <w:bookmarkStart w:id="1" w:name="_heading=h.bygmpqk02yyh" w:colFirst="0" w:colLast="0"/>
      <w:bookmarkEnd w:id="1"/>
      <w:r>
        <w:rPr>
          <w:color w:val="000000"/>
          <w:sz w:val="28"/>
          <w:szCs w:val="28"/>
        </w:rPr>
        <w:t>- Kh</w:t>
      </w:r>
      <w:r>
        <w:rPr>
          <w:sz w:val="28"/>
          <w:szCs w:val="28"/>
        </w:rPr>
        <w:t>ái niệm “</w:t>
      </w:r>
      <w:r>
        <w:rPr>
          <w:sz w:val="28"/>
          <w:szCs w:val="28"/>
          <w:highlight w:val="white"/>
        </w:rPr>
        <w:t>Q</w:t>
      </w:r>
      <w:r>
        <w:rPr>
          <w:color w:val="000000"/>
          <w:sz w:val="28"/>
          <w:szCs w:val="28"/>
          <w:highlight w:val="white"/>
        </w:rPr>
        <w:t>uốc tịch nước ngoài</w:t>
      </w:r>
      <w:r>
        <w:rPr>
          <w:sz w:val="28"/>
          <w:szCs w:val="28"/>
          <w:highlight w:val="white"/>
        </w:rPr>
        <w:t>”</w:t>
      </w:r>
      <w:r>
        <w:rPr>
          <w:color w:val="000000"/>
          <w:sz w:val="28"/>
          <w:szCs w:val="28"/>
          <w:highlight w:val="white"/>
        </w:rPr>
        <w:t xml:space="preserve"> được quy định tại khoản 1 Điều 3 Luật Quốc tịch Việt Nam số 24/2008/QH12 được sửa đổi, bổ sung bởi Luật số 56/2014/QH13 và Luật số 79/2025/QH</w:t>
      </w:r>
      <w:r>
        <w:rPr>
          <w:color w:val="000000"/>
          <w:sz w:val="28"/>
          <w:szCs w:val="28"/>
          <w:highlight w:val="white"/>
        </w:rPr>
        <w:t>15, cụ thể là quốc tịch của một nước khác không phải là quốc tịch Việt Nam.</w:t>
      </w:r>
      <w:r>
        <w:rPr>
          <w:color w:val="000000"/>
          <w:sz w:val="28"/>
          <w:szCs w:val="28"/>
        </w:rPr>
        <w:t xml:space="preserve"> </w:t>
      </w:r>
    </w:p>
    <w:p w14:paraId="0000000B" w14:textId="77777777" w:rsidR="002A0768" w:rsidRDefault="00DD79B6">
      <w:pPr>
        <w:pBdr>
          <w:top w:val="nil"/>
          <w:left w:val="nil"/>
          <w:bottom w:val="nil"/>
          <w:right w:val="nil"/>
          <w:between w:val="nil"/>
        </w:pBdr>
        <w:spacing w:before="120" w:after="120"/>
        <w:ind w:firstLine="567"/>
        <w:jc w:val="both"/>
        <w:rPr>
          <w:b/>
          <w:color w:val="000000"/>
          <w:sz w:val="28"/>
          <w:szCs w:val="28"/>
        </w:rPr>
      </w:pPr>
      <w:r>
        <w:rPr>
          <w:color w:val="000000"/>
          <w:sz w:val="28"/>
          <w:szCs w:val="28"/>
          <w:highlight w:val="white"/>
        </w:rPr>
        <w:t>- Kh</w:t>
      </w:r>
      <w:r>
        <w:rPr>
          <w:sz w:val="28"/>
          <w:szCs w:val="28"/>
          <w:highlight w:val="white"/>
        </w:rPr>
        <w:t>ái niệm “</w:t>
      </w:r>
      <w:r>
        <w:rPr>
          <w:color w:val="000000"/>
          <w:sz w:val="28"/>
          <w:szCs w:val="28"/>
          <w:highlight w:val="white"/>
        </w:rPr>
        <w:t>Người không quốc tịch</w:t>
      </w:r>
      <w:r>
        <w:rPr>
          <w:sz w:val="28"/>
          <w:szCs w:val="28"/>
          <w:highlight w:val="white"/>
        </w:rPr>
        <w:t>”</w:t>
      </w:r>
      <w:r>
        <w:rPr>
          <w:color w:val="000000"/>
          <w:sz w:val="28"/>
          <w:szCs w:val="28"/>
          <w:highlight w:val="white"/>
        </w:rPr>
        <w:t xml:space="preserve"> được quy định tại khoản 2 Điều 3 Luật Quốc tịch Việt Nam số 24/2008/QH12 được sửa đổi, bổ sung bởi Luật số 56/2014/QH13 và Luật số 79/2025</w:t>
      </w:r>
      <w:r>
        <w:rPr>
          <w:sz w:val="28"/>
          <w:szCs w:val="28"/>
          <w:highlight w:val="white"/>
        </w:rPr>
        <w:t>/</w:t>
      </w:r>
      <w:r>
        <w:rPr>
          <w:color w:val="000000"/>
          <w:sz w:val="28"/>
          <w:szCs w:val="28"/>
          <w:highlight w:val="white"/>
        </w:rPr>
        <w:t>QH15</w:t>
      </w:r>
      <w:r>
        <w:rPr>
          <w:color w:val="000000"/>
          <w:sz w:val="28"/>
          <w:szCs w:val="28"/>
          <w:highlight w:val="white"/>
        </w:rPr>
        <w:t>, cụ thể là người không có quốc tịch Việt Nam và cũng không có quốc tịch nước ngoài.</w:t>
      </w:r>
      <w:r>
        <w:rPr>
          <w:b/>
          <w:color w:val="000000"/>
          <w:sz w:val="28"/>
          <w:szCs w:val="28"/>
        </w:rPr>
        <w:t xml:space="preserve"> </w:t>
      </w:r>
    </w:p>
    <w:p w14:paraId="0000000C" w14:textId="77777777" w:rsidR="002A0768" w:rsidRDefault="00DD79B6">
      <w:pPr>
        <w:pBdr>
          <w:top w:val="nil"/>
          <w:left w:val="nil"/>
          <w:bottom w:val="nil"/>
          <w:right w:val="nil"/>
          <w:between w:val="nil"/>
        </w:pBdr>
        <w:spacing w:before="120" w:after="120"/>
        <w:ind w:firstLine="567"/>
        <w:jc w:val="both"/>
        <w:rPr>
          <w:color w:val="000000"/>
          <w:sz w:val="28"/>
          <w:szCs w:val="28"/>
        </w:rPr>
      </w:pPr>
      <w:r>
        <w:rPr>
          <w:b/>
          <w:color w:val="000000"/>
          <w:sz w:val="28"/>
          <w:szCs w:val="28"/>
        </w:rPr>
        <w:t>3. Cách ghi biểu</w:t>
      </w:r>
    </w:p>
    <w:p w14:paraId="0000000D" w14:textId="77777777" w:rsidR="002A0768" w:rsidRDefault="00DD79B6">
      <w:pPr>
        <w:pBdr>
          <w:top w:val="nil"/>
          <w:left w:val="nil"/>
          <w:bottom w:val="nil"/>
          <w:right w:val="nil"/>
          <w:between w:val="nil"/>
        </w:pBdr>
        <w:spacing w:before="120" w:after="120"/>
        <w:ind w:firstLine="567"/>
        <w:jc w:val="both"/>
        <w:rPr>
          <w:color w:val="000000"/>
          <w:sz w:val="28"/>
          <w:szCs w:val="28"/>
        </w:rPr>
      </w:pPr>
      <w:r>
        <w:rPr>
          <w:color w:val="000000"/>
          <w:sz w:val="28"/>
          <w:szCs w:val="28"/>
        </w:rPr>
        <w:t>Trường hợp có những vấn đề cần l</w:t>
      </w:r>
      <w:r>
        <w:rPr>
          <w:sz w:val="28"/>
          <w:szCs w:val="28"/>
        </w:rPr>
        <w:t xml:space="preserve">àm </w:t>
      </w:r>
      <w:r>
        <w:rPr>
          <w:color w:val="000000"/>
          <w:sz w:val="28"/>
          <w:szCs w:val="28"/>
        </w:rPr>
        <w:t xml:space="preserve">rõ về nội dung số liệu thống kê thì </w:t>
      </w:r>
      <w:r>
        <w:rPr>
          <w:sz w:val="28"/>
          <w:szCs w:val="28"/>
        </w:rPr>
        <w:t xml:space="preserve">thuyết minh </w:t>
      </w:r>
      <w:r>
        <w:rPr>
          <w:color w:val="000000"/>
          <w:sz w:val="28"/>
          <w:szCs w:val="28"/>
        </w:rPr>
        <w:t>tại cột (5).</w:t>
      </w:r>
    </w:p>
    <w:p w14:paraId="0000000E" w14:textId="77777777" w:rsidR="002A0768" w:rsidRDefault="00DD79B6">
      <w:pPr>
        <w:pBdr>
          <w:top w:val="nil"/>
          <w:left w:val="nil"/>
          <w:bottom w:val="nil"/>
          <w:right w:val="nil"/>
          <w:between w:val="nil"/>
        </w:pBdr>
        <w:spacing w:before="120" w:after="120"/>
        <w:ind w:firstLine="567"/>
        <w:jc w:val="both"/>
        <w:rPr>
          <w:color w:val="000000"/>
          <w:sz w:val="28"/>
          <w:szCs w:val="28"/>
        </w:rPr>
      </w:pPr>
      <w:r>
        <w:rPr>
          <w:b/>
          <w:color w:val="000000"/>
          <w:sz w:val="28"/>
          <w:szCs w:val="28"/>
        </w:rPr>
        <w:t>2. Nguồn số liệu</w:t>
      </w:r>
    </w:p>
    <w:p w14:paraId="0000000F" w14:textId="58BB54AD" w:rsidR="002A0768" w:rsidRDefault="00DD79B6">
      <w:pPr>
        <w:pBdr>
          <w:top w:val="nil"/>
          <w:left w:val="nil"/>
          <w:bottom w:val="nil"/>
          <w:right w:val="nil"/>
          <w:between w:val="nil"/>
        </w:pBdr>
        <w:spacing w:before="120" w:after="120"/>
        <w:ind w:firstLine="567"/>
        <w:jc w:val="both"/>
        <w:rPr>
          <w:color w:val="000000"/>
          <w:sz w:val="28"/>
          <w:szCs w:val="28"/>
        </w:rPr>
      </w:pPr>
      <w:bookmarkStart w:id="2" w:name="_heading=h.jjw1zcno52lh" w:colFirst="0" w:colLast="0"/>
      <w:bookmarkEnd w:id="2"/>
      <w:r>
        <w:rPr>
          <w:sz w:val="28"/>
          <w:szCs w:val="28"/>
        </w:rPr>
        <w:t>H</w:t>
      </w:r>
      <w:r>
        <w:rPr>
          <w:color w:val="000000"/>
          <w:sz w:val="28"/>
          <w:szCs w:val="28"/>
        </w:rPr>
        <w:t>ồ sơ đăng ký hành c</w:t>
      </w:r>
      <w:r w:rsidR="00FA47E7">
        <w:rPr>
          <w:color w:val="000000"/>
          <w:sz w:val="28"/>
          <w:szCs w:val="28"/>
        </w:rPr>
        <w:t>hính hoặc cơ sở dữ liệu quốc tịch</w:t>
      </w:r>
      <w:bookmarkStart w:id="3" w:name="_GoBack"/>
      <w:bookmarkEnd w:id="3"/>
      <w:r>
        <w:rPr>
          <w:color w:val="000000"/>
          <w:sz w:val="28"/>
          <w:szCs w:val="28"/>
        </w:rPr>
        <w:t>.</w:t>
      </w:r>
    </w:p>
    <w:sectPr w:rsidR="002A0768">
      <w:footerReference w:type="default" r:id="rId7"/>
      <w:pgSz w:w="16840" w:h="11907" w:orient="landscape"/>
      <w:pgMar w:top="1134" w:right="1134" w:bottom="1134" w:left="99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7C3B5" w14:textId="77777777" w:rsidR="00DD79B6" w:rsidRDefault="00DD79B6">
      <w:r>
        <w:separator/>
      </w:r>
    </w:p>
  </w:endnote>
  <w:endnote w:type="continuationSeparator" w:id="0">
    <w:p w14:paraId="2B23D814" w14:textId="77777777" w:rsidR="00DD79B6" w:rsidRDefault="00DD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0" w14:textId="77777777" w:rsidR="002A0768" w:rsidRDefault="002A0768">
    <w:pPr>
      <w:pBdr>
        <w:top w:val="nil"/>
        <w:left w:val="nil"/>
        <w:bottom w:val="nil"/>
        <w:right w:val="nil"/>
        <w:between w:val="nil"/>
      </w:pBdr>
      <w:tabs>
        <w:tab w:val="center" w:pos="4680"/>
        <w:tab w:val="right" w:pos="9360"/>
      </w:tabs>
      <w:jc w:val="center"/>
      <w:rPr>
        <w:color w:val="000000"/>
      </w:rPr>
    </w:pPr>
  </w:p>
  <w:p w14:paraId="00000011" w14:textId="77777777" w:rsidR="002A0768" w:rsidRDefault="002A076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491D6" w14:textId="77777777" w:rsidR="00DD79B6" w:rsidRDefault="00DD79B6">
      <w:r>
        <w:separator/>
      </w:r>
    </w:p>
  </w:footnote>
  <w:footnote w:type="continuationSeparator" w:id="0">
    <w:p w14:paraId="3837C34E" w14:textId="77777777" w:rsidR="00DD79B6" w:rsidRDefault="00DD79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768"/>
    <w:rsid w:val="002A0768"/>
    <w:rsid w:val="00DD79B6"/>
    <w:rsid w:val="00FA4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721F3"/>
  <w15:docId w15:val="{A2CD37AB-FD44-499B-B3CB-AA2EFFD6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GzgJUkMkdgCkz+pJtF9YJHMNDw==">CgMxLjAyCGguZ2pkZ3hzMg5oLmJ5Z21wcWswMnl5aDIOaC5qancxemNubzUybGg4AHIhMWRHUWpoWkIzQWw2U0hzRWl3TXJ4TUN0WVYzSS1vWm5x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Tran Tam</cp:lastModifiedBy>
  <cp:revision>2</cp:revision>
  <dcterms:created xsi:type="dcterms:W3CDTF">2025-07-29T01:51:00Z</dcterms:created>
  <dcterms:modified xsi:type="dcterms:W3CDTF">2025-10-21T09:02:00Z</dcterms:modified>
</cp:coreProperties>
</file>